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spacing w:after="120" w:before="480" w:lineRule="auto"/>
        <w:jc w:val="center"/>
        <w:rPr>
          <w:rFonts w:ascii="Raleway Black" w:cs="Raleway Black" w:eastAsia="Raleway Black" w:hAnsi="Raleway Black"/>
          <w:sz w:val="32"/>
          <w:szCs w:val="32"/>
        </w:rPr>
      </w:pPr>
      <w:r w:rsidDel="00000000" w:rsidR="00000000" w:rsidRPr="00000000">
        <w:rPr>
          <w:rFonts w:ascii="Raleway Black" w:cs="Raleway Black" w:eastAsia="Raleway Black" w:hAnsi="Raleway Black"/>
          <w:sz w:val="32"/>
          <w:szCs w:val="32"/>
          <w:rtl w:val="0"/>
        </w:rPr>
        <w:t xml:space="preserve">WNIOSEK O PRZEPROWADZENIE MEDIACJI</w: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shd w:fill="auto" w:val="clear"/>
        <w:spacing w:after="200" w:before="0" w:line="276" w:lineRule="auto"/>
        <w:ind w:left="0" w:right="0" w:firstLine="0"/>
        <w:jc w:val="center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(podstawa prawna art. 183</w:t>
      </w: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6</w:t>
      </w: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 183</w:t>
      </w: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7</w:t>
      </w: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kodeksu postępowania cywilnego)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shd w:fill="auto" w:val="clear"/>
        <w:spacing w:after="200" w:before="0" w:line="276" w:lineRule="auto"/>
        <w:ind w:left="0" w:right="0" w:firstLine="0"/>
        <w:jc w:val="both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Wnoszę o przeprowadzenie postępowania mediacyjnego w ośrodku mediacyjnym Fundacji Pracownia Dialogu w Toruniu, między: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shd w:fill="auto" w:val="clear"/>
        <w:spacing w:after="200" w:before="0" w:line="276" w:lineRule="auto"/>
        <w:ind w:left="0" w:right="0" w:firstLine="0"/>
        <w:jc w:val="both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 dane obowiązkowe</w:t>
      </w:r>
      <w:r w:rsidDel="00000000" w:rsidR="00000000" w:rsidRPr="00000000">
        <w:rPr>
          <w:rtl w:val="0"/>
        </w:rPr>
      </w:r>
    </w:p>
    <w:tbl>
      <w:tblPr>
        <w:tblStyle w:val="Table1"/>
        <w:tblW w:w="9746.0" w:type="dxa"/>
        <w:jc w:val="left"/>
        <w:tblLayout w:type="fixed"/>
        <w:tblLook w:val="0000"/>
      </w:tblPr>
      <w:tblGrid>
        <w:gridCol w:w="3652"/>
        <w:gridCol w:w="6094"/>
        <w:tblGridChange w:id="0">
          <w:tblGrid>
            <w:gridCol w:w="3652"/>
            <w:gridCol w:w="609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be5f1" w:val="clea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Imię i nazwisko osoby wnioskującej / nazwa 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(jeśli firma)</w:t>
            </w: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be5f1" w:val="clea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Adres do korespondencji/ adres siedziby 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(jeśli firma)</w:t>
            </w: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be5f1" w:val="clea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Numer telefonu + adres e-mail*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be5f1" w:val="clea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NIP 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(jeśli firma)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keepNext w:val="0"/>
        <w:keepLines w:val="0"/>
        <w:widowControl w:val="1"/>
        <w:shd w:fill="auto" w:val="clear"/>
        <w:spacing w:after="200" w:before="0" w:line="276" w:lineRule="auto"/>
        <w:ind w:left="0" w:right="0" w:firstLine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46.0" w:type="dxa"/>
        <w:jc w:val="left"/>
        <w:tblLayout w:type="fixed"/>
        <w:tblLook w:val="0000"/>
      </w:tblPr>
      <w:tblGrid>
        <w:gridCol w:w="3652"/>
        <w:gridCol w:w="6094"/>
        <w:tblGridChange w:id="0">
          <w:tblGrid>
            <w:gridCol w:w="3652"/>
            <w:gridCol w:w="609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be5f1" w:val="clea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Imię i nazwisko drugiej strony / nazwa 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(jeśli firma)</w:t>
            </w: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be5f1" w:val="clea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Adres korespondencyjny/ adres siedziby 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(jeśli firma)</w:t>
            </w: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be5f1" w:val="clea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Numer telefonu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+ adres e-mail*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be5f1" w:val="clea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NIP 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(jeśli firma)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keepNext w:val="0"/>
        <w:keepLines w:val="0"/>
        <w:widowControl w:val="1"/>
        <w:shd w:fill="auto" w:val="clear"/>
        <w:spacing w:after="200" w:before="0" w:line="276" w:lineRule="auto"/>
        <w:ind w:left="0" w:right="0" w:firstLine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746.0" w:type="dxa"/>
        <w:jc w:val="left"/>
        <w:tblLayout w:type="fixed"/>
        <w:tblLook w:val="0000"/>
      </w:tblPr>
      <w:tblGrid>
        <w:gridCol w:w="3652"/>
        <w:gridCol w:w="6094"/>
        <w:tblGridChange w:id="0">
          <w:tblGrid>
            <w:gridCol w:w="3652"/>
            <w:gridCol w:w="609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6e3bc" w:val="clea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Temat(y) do mediacji *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  <w:br w:type="textWrapping"/>
              <w:t xml:space="preserve">(w tym miejscu określić zwięźle przedmiot sporu/konfliktu)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6e3bc" w:val="clea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Okoliczności określające konieczność przeprowadzenia mediacji 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(w tym miejscu prosimy napisać co uzasadnia konieczność poddania sprawy mediacji)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6e3bc" w:val="clea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Rodzaj relacji  łączącej strony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* </w:t>
              <w:br w:type="textWrapping"/>
              <w:t xml:space="preserve">(np. rodzinna, małżeńska, biznesowa itp.)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6e3bc" w:val="clea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Wartość przedmiotu sporu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  <w:br w:type="textWrapping"/>
              <w:t xml:space="preserve">(jeśli dotyczy należy określić  w PLN tylko w przypadku sporów o prawa majątkowe)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de9d9" w:val="clea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Oświadczam, że dostarczyłam/em odpis tego wniosku drugiej stronie mediacji, na dowód czego załączam ..........................................................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[tu wpisać rodzaj  potwierdzenia]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lub druga strona podpisała wniosek.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Podpis strony wnioskującej: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de9d9" w:val="clea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Data złożenia wniosku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dd-mm-rrrr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keepNext w:val="0"/>
        <w:keepLines w:val="0"/>
        <w:widowControl w:val="1"/>
        <w:shd w:fill="auto" w:val="clear"/>
        <w:spacing w:after="200" w:before="0" w:line="276" w:lineRule="auto"/>
        <w:ind w:left="0" w:right="0" w:firstLine="0"/>
        <w:jc w:val="left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746.0" w:type="dxa"/>
        <w:jc w:val="left"/>
        <w:tblLayout w:type="fixed"/>
        <w:tblLook w:val="0000"/>
      </w:tblPr>
      <w:tblGrid>
        <w:gridCol w:w="3652"/>
        <w:gridCol w:w="1558"/>
        <w:gridCol w:w="4536"/>
        <w:tblGridChange w:id="0">
          <w:tblGrid>
            <w:gridCol w:w="3652"/>
            <w:gridCol w:w="1558"/>
            <w:gridCol w:w="4536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de9d9" w:val="clea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OŚWIADCZENIE O ZGODZIE NA PRZETWARZANIE DANYCH OSOBOWYCH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Zgadzam się na przetwarzanie moich danych osobowych przez Fundację Pracownia Dialogu z siedzibą w Toruniu, ul. Ślusarska 2/1 w celu przeprowadzenia postępowania mediacyjnego na podstawie art. 183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superscript"/>
                <w:rtl w:val="0"/>
              </w:rPr>
              <w:t xml:space="preserve">6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i 183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superscript"/>
                <w:rtl w:val="0"/>
              </w:rPr>
              <w:t xml:space="preserve">7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superscript"/>
                <w:rtl w:val="0"/>
              </w:rPr>
              <w:t xml:space="preserve"> 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kodeksu postępowania cywilnego (mediacja na wniosek).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Dane podaję dobrowolnie, a podstawą ich przetwarzania jest moja zgoda.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Jednocześnie potwierdzam otrzymanie i zrozumienie poniższych informacji: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PT Sans" w:cs="PT Sans" w:eastAsia="PT Sans" w:hAnsi="PT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Tożsamość administratora: 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Administratorem danych jest Fundacja Pracownia Dialogu, z siedzibą w Toruniu, ul. Ślusarska 2/1, KRS 0000377312, tel: 56 471 02 21, kom. 793 969 360, mail: </w:t>
            </w:r>
            <w:hyperlink r:id="rId7">
              <w:r w:rsidDel="00000000" w:rsidR="00000000" w:rsidRPr="00000000">
                <w:rPr>
                  <w:rFonts w:ascii="PT Sans" w:cs="PT Sans" w:eastAsia="PT Sans" w:hAnsi="PT Sans"/>
                  <w:b w:val="0"/>
                  <w:i w:val="0"/>
                  <w:smallCaps w:val="0"/>
                  <w:strike w:val="0"/>
                  <w:color w:val="0000ff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biuro@pracowniadialogu.org</w:t>
              </w:r>
            </w:hyperlink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PT Sans" w:cs="PT Sans" w:eastAsia="PT Sans" w:hAnsi="PT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Dane kontaktowe administratora/ inspektora: 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Administrator wyznaczył 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inspektora ochrony danych osobowych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z którym może Pani/ Pan się skontaktować pod adresem: </w:t>
            </w:r>
            <w:hyperlink r:id="rId8">
              <w:r w:rsidDel="00000000" w:rsidR="00000000" w:rsidRPr="00000000">
                <w:rPr>
                  <w:rFonts w:ascii="PT Sans" w:cs="PT Sans" w:eastAsia="PT Sans" w:hAnsi="PT Sans"/>
                  <w:b w:val="0"/>
                  <w:i w:val="0"/>
                  <w:smallCaps w:val="0"/>
                  <w:strike w:val="0"/>
                  <w:color w:val="0000ff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biuro@pracowniadialogu.org</w:t>
              </w:r>
            </w:hyperlink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. Z inspektorem ochrony danych można kontaktować się we wszystkich sprawach dotyczących przetwarzania danych osobowych oraz korzystania z praw związanych z przetwarzaniem danych.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PT Sans" w:cs="PT Sans" w:eastAsia="PT Sans" w:hAnsi="PT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Cel przetwarzania danych i podstawa prawna: 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Pani/ Pana dane osobowe będą przetwarzane w celu przeprowadzenia postępowania mediacyjnego prowadzonego na podstawie art. 183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superscript"/>
                <w:rtl w:val="0"/>
              </w:rPr>
              <w:t xml:space="preserve">6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i 183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superscript"/>
                <w:rtl w:val="0"/>
              </w:rPr>
              <w:t xml:space="preserve">7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kodeksu postępowania cywilnego oraz celem przygotowania protokołu z postępowania mediacyjnego, którego treść została określona w art. 183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superscript"/>
                <w:rtl w:val="0"/>
              </w:rPr>
              <w:t xml:space="preserve">12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§ 1 kodeksu postępowania cywilnego.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PT Sans" w:cs="PT Sans" w:eastAsia="PT Sans" w:hAnsi="PT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Odbiorcy danych lub kategorie odbiorców danych: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Pani/Pana dane zostaną zamieszczone w protokole z postępowania mediacyjnego, ugodzie mediacyjnej (w przypadku jej zawarcia) oraz we wniosku do sądu o zatwierdzenie ugody zawartej przed mediatorem. Wymienione dokumenty zostaną przekazane do sądu celem zatwierdzenia ugody zawartej przed mediatorem, na co strony przez podpisanie ugody wyrażają zgodę zgodnie z art. 183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superscript"/>
                <w:rtl w:val="0"/>
              </w:rPr>
              <w:t xml:space="preserve">12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§ 2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superscript"/>
                <w:rtl w:val="0"/>
              </w:rPr>
              <w:t xml:space="preserve">1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kodeksu postępowania cywilnego.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PT Sans" w:cs="PT Sans" w:eastAsia="PT Sans" w:hAnsi="PT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Okres przetwarzania danych: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Pani/Pana dane osobowe będą przetwarzane przez okres trwania postępowania mediacyjnego, do momentu formalnego jej zakończenia, którym jest doręczenie stronie postępowania mediacyjnego odpisu protokołu z postępowania mediacyjnego wraz z egzemplarzem ewentualnie zawartej ugody. Następnie dane zostaną zniszczone lub wymazane.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PT Sans" w:cs="PT Sans" w:eastAsia="PT Sans" w:hAnsi="PT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Pani/ Pana prawa: 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Zgodnie z 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ROZPORZĄDZENIEM PARLAMENTU EUROPEJSKIEGO I RADY (UE) 2016/679 z dnia 27 kwietnia 2016 r. w sprawie ochrony osób fizycznych w związku z przetwarzaniem danych osobowych i w sprawie swobodnego przepływu takich danych oraz uchylenia dyrektywy 95/46/WE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ma Pani/Pan prawo do: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numPr>
                <w:ilvl w:val="1"/>
                <w:numId w:val="1"/>
              </w:numPr>
              <w:shd w:fill="auto" w:val="clear"/>
              <w:spacing w:after="0" w:before="0" w:line="276" w:lineRule="auto"/>
              <w:ind w:left="1440" w:right="0" w:hanging="36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Żądania od administratora dostępu do swoich danych osobowych,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numPr>
                <w:ilvl w:val="1"/>
                <w:numId w:val="1"/>
              </w:numPr>
              <w:shd w:fill="auto" w:val="clear"/>
              <w:spacing w:after="0" w:before="0" w:line="276" w:lineRule="auto"/>
              <w:ind w:left="1440" w:right="0" w:hanging="36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Żądania ich sprostowania,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numPr>
                <w:ilvl w:val="1"/>
                <w:numId w:val="1"/>
              </w:numPr>
              <w:shd w:fill="auto" w:val="clear"/>
              <w:spacing w:after="0" w:before="0" w:line="276" w:lineRule="auto"/>
              <w:ind w:left="1440" w:right="0" w:hanging="36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Żądania usunięcia lub ograniczenia przetwarzania,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numPr>
                <w:ilvl w:val="1"/>
                <w:numId w:val="1"/>
              </w:numPr>
              <w:shd w:fill="auto" w:val="clear"/>
              <w:spacing w:after="0" w:before="0" w:line="276" w:lineRule="auto"/>
              <w:ind w:left="1440" w:right="0" w:hanging="36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Żądania  przeniesienia danych,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numPr>
                <w:ilvl w:val="1"/>
                <w:numId w:val="1"/>
              </w:numPr>
              <w:shd w:fill="auto" w:val="clear"/>
              <w:spacing w:after="0" w:before="0" w:line="276" w:lineRule="auto"/>
              <w:ind w:left="1440" w:right="0" w:hanging="36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Wniesienia skargi do organu nadzorczego.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PT Sans" w:cs="PT Sans" w:eastAsia="PT Sans" w:hAnsi="PT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Prawo wniesienia skargi do organu nadzorczego: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przysługuje Pani/Panu również prawo wniesienia skargi do organu nadzorczego zajmującego się ochroną danych osobowych w państwie członkowskim Pani/Pana zwykłego pobytu, miejsca pracy lub miejsca popełnienia domniemanego naruszenia. W Polsce jest to: Biuro Prezesa Urzędu Ochrony Danych Osobowych (PUODO), ul. Stawki 2, 00-193 Warszawa, Telefon: 22 860 70 86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PT Sans" w:cs="PT Sans" w:eastAsia="PT Sans" w:hAnsi="PT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Informacja o dowolności lub obowiązku podania danych: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Podanie danych jest dobrowolne, jednak bez nich nie będziemy mogli się z Panem/ Panią skontaktować, ani przygotować dokumentów z postępowania mediacyjnego. </w:t>
            </w: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PT Sans" w:cs="PT Sans" w:eastAsia="PT Sans" w:hAnsi="PT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Chronimy Pani/Pana dane zgodnie z polityką prywatności przyjętą w Fundacji Pracownia Dialogu w dniu 24/05/2018 roku i nie udostępniamy ich podmiotom trzecim (vide: </w:t>
            </w:r>
            <w:hyperlink r:id="rId9">
              <w:r w:rsidDel="00000000" w:rsidR="00000000" w:rsidRPr="00000000">
                <w:rPr>
                  <w:rFonts w:ascii="PT Sans" w:cs="PT Sans" w:eastAsia="PT Sans" w:hAnsi="PT Sans"/>
                  <w:b w:val="1"/>
                  <w:i w:val="0"/>
                  <w:smallCaps w:val="0"/>
                  <w:strike w:val="0"/>
                  <w:color w:val="0000ff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www.pracowniadialogu.org</w:t>
              </w:r>
            </w:hyperlink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4c2f4" w:val="clea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Poniższym podpisem potwierdzam, że znam zasady odpłatności za postępowanie mediacyjne 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(zob. poniżej) </w:t>
            </w: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 koszty mediacji zostaną pokryte w następujący sposób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(prosimy zaznaczyć właściwe pole):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  ]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koszty mediacji pokryje strona wnioskująca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  ]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koszty mediacji pokryje druga strona postępowania mediacyjnego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   ]</w:t>
            </w: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koszty mediacji strony pokryją w równych częściach 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Strona wnioskująca o mediację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/podpis, imię i nazwisko/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Druga strona mediacji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/podpis, imię i nazwisko/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6e3bc" w:val="clea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T Sans" w:cs="PT Sans" w:eastAsia="PT Sans" w:hAnsi="PT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EWENTUALNE UWAGI,  DODATKOWE INFORMACJE: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shd w:fill="auto" w:val="clear"/>
              <w:spacing w:after="200" w:before="0" w:line="276" w:lineRule="auto"/>
              <w:ind w:left="0" w:right="0" w:firstLine="0"/>
              <w:jc w:val="both"/>
              <w:rPr>
                <w:rFonts w:ascii="PT Sans" w:cs="PT Sans" w:eastAsia="PT Sans" w:hAnsi="PT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keepNext w:val="0"/>
        <w:keepLines w:val="0"/>
        <w:widowControl w:val="1"/>
        <w:shd w:fill="auto" w:val="clear"/>
        <w:spacing w:after="200" w:before="0" w:line="276" w:lineRule="auto"/>
        <w:ind w:left="0" w:right="0" w:firstLine="0"/>
        <w:jc w:val="both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shd w:fill="auto" w:val="clear"/>
        <w:spacing w:after="200" w:before="0" w:line="276" w:lineRule="auto"/>
        <w:ind w:left="0" w:right="0" w:firstLine="0"/>
        <w:jc w:val="both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Uwaga:</w:t>
      </w: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do składanego wniosku należy dołączyć potwierdzenie uiszczenia </w:t>
      </w:r>
      <w:r w:rsidDel="00000000" w:rsidR="00000000" w:rsidRPr="00000000"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bezzwrotnej opłaty</w:t>
      </w: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administracyjnej w wysokości 80 złotych. Opłata ta nie zawiera w sobie kosztów posiedzeń mediacyjnych.</w:t>
      </w: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 W przypadku braku wpłaty Państwa wniosek pozostanie bez rozpatrzenia.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shd w:fill="auto" w:val="clear"/>
        <w:spacing w:after="200" w:before="0" w:line="276" w:lineRule="auto"/>
        <w:ind w:left="0" w:right="0" w:firstLine="0"/>
        <w:jc w:val="both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Przelewu opłaty administracyjnej należy dokonać na rachunek bankowy BNP Paribas, nr: 09 1750 0012 0000 0000 2633 3016. </w:t>
      </w:r>
      <w:r w:rsidDel="00000000" w:rsidR="00000000" w:rsidRPr="00000000"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Tytuł:</w:t>
      </w: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opłata od wniosku za wszczęcie mediacji, </w:t>
      </w:r>
      <w:r w:rsidDel="00000000" w:rsidR="00000000" w:rsidRPr="00000000">
        <w:rPr>
          <w:rFonts w:ascii="PT Sans" w:cs="PT Sans" w:eastAsia="PT Sans" w:hAnsi="PT Sans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imię i nazwisko lub nazwa instytucji/ firmy.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shd w:fill="auto" w:val="clear"/>
        <w:spacing w:after="200" w:before="0" w:line="276" w:lineRule="auto"/>
        <w:ind w:left="0" w:right="0" w:firstLine="0"/>
        <w:jc w:val="both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Dane adresowe:</w:t>
      </w: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Fundacja Pracownia Dialogu, ul. Ślusarska 2 lok.1, 87-100 Toruń</w:t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shd w:fill="auto" w:val="clear"/>
        <w:spacing w:after="200" w:before="0" w:line="276" w:lineRule="auto"/>
        <w:ind w:left="0" w:right="0" w:firstLine="0"/>
        <w:jc w:val="both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shd w:fill="auto" w:val="clear"/>
        <w:spacing w:after="200" w:before="0" w:line="276" w:lineRule="auto"/>
        <w:ind w:left="0" w:right="0" w:firstLine="0"/>
        <w:jc w:val="both"/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T Sans" w:cs="PT Sans" w:eastAsia="PT Sans" w:hAnsi="PT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CENNIK MEDIACJI:</w:t>
      </w: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Można się z nim zapoznać klikając </w:t>
      </w:r>
      <w:hyperlink r:id="rId10">
        <w:r w:rsidDel="00000000" w:rsidR="00000000" w:rsidRPr="00000000">
          <w:rPr>
            <w:rFonts w:ascii="PT Sans" w:cs="PT Sans" w:eastAsia="PT Sans" w:hAnsi="PT Sans"/>
            <w:b w:val="0"/>
            <w:i w:val="0"/>
            <w:smallCaps w:val="0"/>
            <w:strike w:val="0"/>
            <w:color w:val="2a6099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ten link do naszego cennika</w:t>
        </w:r>
      </w:hyperlink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2a6099"/>
          <w:sz w:val="22"/>
          <w:szCs w:val="22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PT Sans" w:cs="PT Sans" w:eastAsia="PT Sans" w:hAnsi="PT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[otworzy się karta przeglądarki i plik cennika zostanie pobrany] </w:t>
      </w:r>
    </w:p>
    <w:sectPr>
      <w:headerReference r:id="rId11" w:type="default"/>
      <w:footerReference r:id="rId12" w:type="default"/>
      <w:pgSz w:h="16838" w:w="11906" w:orient="portrait"/>
      <w:pgMar w:bottom="1135" w:top="1985" w:left="1417" w:right="1417" w:header="70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aleway Black">
    <w:embedBold w:fontKey="{00000000-0000-0000-0000-000000000000}" r:id="rId5" w:subsetted="0"/>
    <w:embedBoldItalic w:fontKey="{00000000-0000-0000-0000-000000000000}" r:id="rId6" w:subsetted="0"/>
  </w:font>
  <w:font w:name="Helvetica Neue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PT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okmarkStart w:colFirst="0" w:colLast="0" w:name="bookmark=id.gjdgxs" w:id="0"/>
  <w:bookmarkEnd w:id="0"/>
  <w:p w:rsidR="00000000" w:rsidDel="00000000" w:rsidP="00000000" w:rsidRDefault="00000000" w:rsidRPr="00000000" w14:paraId="0000006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808080" w:space="0" w:sz="4" w:val="single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-680" w:firstLine="0"/>
      <w:jc w:val="right"/>
      <w:rPr>
        <w:rFonts w:ascii="Montserrat" w:cs="Montserrat" w:eastAsia="Montserrat" w:hAnsi="Montserrat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Montserrat" w:cs="Montserrat" w:eastAsia="Montserrat" w:hAnsi="Montserrat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FUNDACJA PRACOWNIA DIALOGU</w:t>
    </w:r>
  </w:p>
  <w:p w:rsidR="00000000" w:rsidDel="00000000" w:rsidP="00000000" w:rsidRDefault="00000000" w:rsidRPr="00000000" w14:paraId="0000006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-680" w:firstLine="0"/>
      <w:jc w:val="right"/>
      <w:rPr>
        <w:rFonts w:ascii="Montserrat" w:cs="Montserrat" w:eastAsia="Montserrat" w:hAnsi="Montserrat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Montserrat" w:cs="Montserrat" w:eastAsia="Montserrat" w:hAnsi="Montserrat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ul. Ślusarska 2 lok.1, 87-100 Toruń</w:t>
    </w:r>
  </w:p>
  <w:p w:rsidR="00000000" w:rsidDel="00000000" w:rsidP="00000000" w:rsidRDefault="00000000" w:rsidRPr="00000000" w14:paraId="0000006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-680" w:firstLine="0"/>
      <w:jc w:val="right"/>
      <w:rPr>
        <w:rFonts w:ascii="Montserrat" w:cs="Montserrat" w:eastAsia="Montserrat" w:hAnsi="Montserrat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Montserrat" w:cs="Montserrat" w:eastAsia="Montserrat" w:hAnsi="Montserrat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tel.kom. 793 969 360</w:t>
    </w:r>
  </w:p>
  <w:p w:rsidR="00000000" w:rsidDel="00000000" w:rsidP="00000000" w:rsidRDefault="00000000" w:rsidRPr="00000000" w14:paraId="0000006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-68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Montserrat" w:cs="Montserrat" w:eastAsia="Montserrat" w:hAnsi="Montserrat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e-mail: </w:t>
    </w:r>
    <w:hyperlink r:id="rId1">
      <w:r w:rsidDel="00000000" w:rsidR="00000000" w:rsidRPr="00000000">
        <w:rPr>
          <w:rFonts w:ascii="Montserrat" w:cs="Montserrat" w:eastAsia="Montserrat" w:hAnsi="Montserrat"/>
          <w:b w:val="0"/>
          <w:i w:val="0"/>
          <w:smallCaps w:val="0"/>
          <w:strike w:val="0"/>
          <w:color w:val="1155cc"/>
          <w:sz w:val="20"/>
          <w:szCs w:val="20"/>
          <w:u w:val="single"/>
          <w:shd w:fill="auto" w:val="clear"/>
          <w:vertAlign w:val="baseline"/>
          <w:rtl w:val="0"/>
        </w:rPr>
        <w:t xml:space="preserve">biuro@pracowniadialogu.org</w:t>
      </w:r>
    </w:hyperlink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  | </w:t>
    </w:r>
    <w:hyperlink r:id="rId2">
      <w:r w:rsidDel="00000000" w:rsidR="00000000" w:rsidRPr="00000000">
        <w:rPr>
          <w:rFonts w:ascii="Montserrat" w:cs="Montserrat" w:eastAsia="Montserrat" w:hAnsi="Montserrat"/>
          <w:b w:val="0"/>
          <w:i w:val="0"/>
          <w:smallCaps w:val="0"/>
          <w:strike w:val="0"/>
          <w:color w:val="1155cc"/>
          <w:sz w:val="20"/>
          <w:szCs w:val="20"/>
          <w:u w:val="single"/>
          <w:shd w:fill="auto" w:val="clear"/>
          <w:vertAlign w:val="baseline"/>
          <w:rtl w:val="0"/>
        </w:rPr>
        <w:t xml:space="preserve">www.pracowniadialogu.org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-680" w:firstLine="0"/>
      <w:jc w:val="right"/>
      <w:rPr>
        <w:rFonts w:ascii="Montserrat" w:cs="Montserrat" w:eastAsia="Montserrat" w:hAnsi="Montserrat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Montserrat" w:cs="Montserrat" w:eastAsia="Montserrat" w:hAnsi="Montserrat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KRS:0000377312 | REGON: 340867827 | NIP:9562285225</w:t>
    </w:r>
  </w:p>
  <w:p w:rsidR="00000000" w:rsidDel="00000000" w:rsidP="00000000" w:rsidRDefault="00000000" w:rsidRPr="00000000" w14:paraId="0000006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4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br w:type="textWrapping"/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br w:type="textWrapping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5117465</wp:posOffset>
          </wp:positionH>
          <wp:positionV relativeFrom="paragraph">
            <wp:posOffset>-41274</wp:posOffset>
          </wp:positionV>
          <wp:extent cx="929640" cy="693420"/>
          <wp:effectExtent b="0" l="0" r="0" t="0"/>
          <wp:wrapSquare wrapText="bothSides" distB="0" distT="0" distL="0" distR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29640" cy="69342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E">
    <w:pPr>
      <w:widowControl w:val="1"/>
      <w:shd w:fill="auto" w:val="clear"/>
      <w:tabs>
        <w:tab w:val="center" w:leader="none" w:pos="4536"/>
        <w:tab w:val="right" w:leader="none" w:pos="9072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Strona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z </w:t>
    </w:r>
    <w:r w:rsidDel="00000000" w:rsidR="00000000" w:rsidRPr="00000000">
      <w:rPr/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F">
    <w:pPr>
      <w:keepNext w:val="0"/>
      <w:keepLines w:val="0"/>
      <w:widowControl w:val="1"/>
      <w:shd w:fill="auto" w:val="clear"/>
      <w:tabs>
        <w:tab w:val="center" w:leader="none" w:pos="4536"/>
        <w:tab w:val="right" w:leader="none" w:pos="9072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z w:val="20"/>
        <w:szCs w:val="2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sz w:val="20"/>
        <w:szCs w:val="20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z w:val="20"/>
        <w:szCs w:val="20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z w:val="20"/>
        <w:szCs w:val="20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sz w:val="20"/>
        <w:szCs w:val="20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z w:val="20"/>
        <w:szCs w:val="20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z w:val="20"/>
        <w:szCs w:val="20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sz w:val="20"/>
        <w:szCs w:val="20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pl-P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="24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="24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="24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="2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="2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="24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yperlink" Target="https://www.pracowniadialogu.org/wp/wp-content/uploads/2023/01/Cennik-mediacji-w-Fundacji_aktualny.pdf" TargetMode="Externa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pracowniadialogu.org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biuro@pracowniadialogu.org" TargetMode="External"/><Relationship Id="rId8" Type="http://schemas.openxmlformats.org/officeDocument/2006/relationships/hyperlink" Target="mailto:biuro@pracowniadialogu.org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TSans-regular.ttf"/><Relationship Id="rId10" Type="http://schemas.openxmlformats.org/officeDocument/2006/relationships/font" Target="fonts/HelveticaNeue-boldItalic.ttf"/><Relationship Id="rId13" Type="http://schemas.openxmlformats.org/officeDocument/2006/relationships/font" Target="fonts/PTSans-italic.ttf"/><Relationship Id="rId12" Type="http://schemas.openxmlformats.org/officeDocument/2006/relationships/font" Target="fonts/PTSans-bold.ttf"/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9" Type="http://schemas.openxmlformats.org/officeDocument/2006/relationships/font" Target="fonts/HelveticaNeue-italic.ttf"/><Relationship Id="rId14" Type="http://schemas.openxmlformats.org/officeDocument/2006/relationships/font" Target="fonts/PTSans-boldItalic.ttf"/><Relationship Id="rId5" Type="http://schemas.openxmlformats.org/officeDocument/2006/relationships/font" Target="fonts/RalewayBlack-bold.ttf"/><Relationship Id="rId6" Type="http://schemas.openxmlformats.org/officeDocument/2006/relationships/font" Target="fonts/RalewayBlack-boldItalic.ttf"/><Relationship Id="rId7" Type="http://schemas.openxmlformats.org/officeDocument/2006/relationships/font" Target="fonts/HelveticaNeue-regular.ttf"/><Relationship Id="rId8" Type="http://schemas.openxmlformats.org/officeDocument/2006/relationships/font" Target="fonts/HelveticaNeue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biuro@pracowniadialogu.org" TargetMode="External"/><Relationship Id="rId2" Type="http://schemas.openxmlformats.org/officeDocument/2006/relationships/hyperlink" Target="http://www.pracowniadialogu.org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41u4f7I4pSKuDK+TV+D47DQXRA==">CgMxLjAyCWlkLmdqZGd4czgAciExRWlxNkpwa2lZWFljUF9Dd2kxOWdzckJWUTVqUExHM3o=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